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592A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 w:rsidRPr="00592A7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4D0DE469" w:rsidR="0022631D" w:rsidRPr="00592A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2A7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426711C0" w:rsidR="0022631D" w:rsidRPr="00592A7C" w:rsidRDefault="00343D14" w:rsidP="00343D14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592A7C">
        <w:rPr>
          <w:rFonts w:ascii="GHEA Grapalat" w:hAnsi="GHEA Grapalat" w:cs="Sylfaen"/>
          <w:sz w:val="16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="0020066C" w:rsidRPr="00592A7C">
        <w:rPr>
          <w:rFonts w:ascii="GHEA Grapalat" w:hAnsi="GHEA Grapalat" w:cs="Sylfaen"/>
          <w:sz w:val="16"/>
          <w:szCs w:val="16"/>
          <w:lang w:val="af-ZA"/>
        </w:rPr>
        <w:t></w:t>
      </w:r>
      <w:r w:rsidR="00D10BCB" w:rsidRPr="00592A7C">
        <w:rPr>
          <w:rFonts w:ascii="GHEA Grapalat" w:hAnsi="GHEA Grapalat" w:cs="Sylfaen"/>
          <w:sz w:val="16"/>
          <w:szCs w:val="16"/>
          <w:lang w:val="af-ZA"/>
        </w:rPr>
        <w:t>Ա</w:t>
      </w:r>
      <w:r w:rsidR="00D10BCB" w:rsidRPr="00592A7C">
        <w:rPr>
          <w:rFonts w:ascii="GHEA Grapalat" w:hAnsi="GHEA Grapalat" w:cs="Sylfaen"/>
          <w:sz w:val="16"/>
          <w:lang w:val="af-ZA"/>
        </w:rPr>
        <w:t>շխատանքների</w:t>
      </w:r>
      <w:r w:rsidR="0020066C" w:rsidRPr="00592A7C">
        <w:rPr>
          <w:rFonts w:ascii="GHEA Grapalat" w:hAnsi="GHEA Grapalat" w:cs="Sylfaen"/>
          <w:sz w:val="16"/>
          <w:szCs w:val="16"/>
          <w:lang w:val="af-ZA"/>
        </w:rPr>
        <w:t>»</w:t>
      </w:r>
      <w:r w:rsidR="0020066C" w:rsidRPr="00592A7C">
        <w:rPr>
          <w:rFonts w:ascii="GHEA Grapalat" w:hAnsi="GHEA Grapalat" w:cs="Sylfaen"/>
          <w:sz w:val="16"/>
          <w:lang w:val="af-ZA"/>
        </w:rPr>
        <w:t xml:space="preserve"> </w:t>
      </w:r>
      <w:r w:rsidRPr="00592A7C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 «</w:t>
      </w:r>
      <w:r w:rsidR="00B948B9" w:rsidRPr="00592A7C">
        <w:rPr>
          <w:rFonts w:ascii="GHEA Grapalat" w:hAnsi="GHEA Grapalat" w:cs="Sylfaen"/>
          <w:sz w:val="16"/>
          <w:szCs w:val="16"/>
          <w:lang w:val="af-ZA"/>
        </w:rPr>
        <w:t>ՀՀ ՊՆ-ԲՄԱՇՁԲ-</w:t>
      </w:r>
      <w:r w:rsidR="00E53D30" w:rsidRPr="00592A7C">
        <w:rPr>
          <w:rFonts w:ascii="GHEA Grapalat" w:hAnsi="GHEA Grapalat" w:cs="Sylfaen"/>
          <w:sz w:val="16"/>
          <w:szCs w:val="16"/>
          <w:lang w:val="af-ZA"/>
        </w:rPr>
        <w:t>26-10/1</w:t>
      </w:r>
      <w:r w:rsidRPr="00592A7C">
        <w:rPr>
          <w:rFonts w:ascii="GHEA Grapalat" w:hAnsi="GHEA Grapalat" w:cs="Sylfaen"/>
          <w:sz w:val="16"/>
          <w:szCs w:val="16"/>
          <w:lang w:val="af-ZA"/>
        </w:rPr>
        <w:t xml:space="preserve">» ծածկագրով գնման ընթացակարգի արդյունքում </w:t>
      </w:r>
      <w:r w:rsidR="00F622B0" w:rsidRPr="00592A7C">
        <w:rPr>
          <w:rFonts w:ascii="GHEA Grapalat" w:hAnsi="GHEA Grapalat" w:cs="Sylfaen"/>
          <w:sz w:val="16"/>
          <w:szCs w:val="16"/>
          <w:lang w:val="af-ZA"/>
        </w:rPr>
        <w:t>2026</w:t>
      </w:r>
      <w:r w:rsidR="00D10BCB" w:rsidRPr="00592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92A7C">
        <w:rPr>
          <w:rFonts w:ascii="GHEA Grapalat" w:hAnsi="GHEA Grapalat" w:cs="Sylfaen"/>
          <w:sz w:val="16"/>
          <w:szCs w:val="16"/>
          <w:lang w:val="af-ZA"/>
        </w:rPr>
        <w:t xml:space="preserve">թվականի </w:t>
      </w:r>
      <w:r w:rsidR="00E53D30" w:rsidRPr="00592A7C">
        <w:rPr>
          <w:rFonts w:ascii="GHEA Grapalat" w:hAnsi="GHEA Grapalat" w:cs="Sylfaen"/>
          <w:sz w:val="16"/>
          <w:szCs w:val="16"/>
          <w:lang w:val="af-ZA"/>
        </w:rPr>
        <w:t>Հունիս</w:t>
      </w:r>
      <w:r w:rsidR="003B3A44" w:rsidRPr="00592A7C">
        <w:rPr>
          <w:rFonts w:ascii="GHEA Grapalat" w:hAnsi="GHEA Grapalat" w:cs="Sylfaen"/>
          <w:sz w:val="16"/>
          <w:szCs w:val="16"/>
          <w:lang w:val="af-ZA"/>
        </w:rPr>
        <w:t>ի</w:t>
      </w:r>
      <w:r w:rsidR="004B3477" w:rsidRPr="00592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875DD" w:rsidRPr="00592A7C">
        <w:rPr>
          <w:rFonts w:ascii="GHEA Grapalat" w:hAnsi="GHEA Grapalat" w:cs="Sylfaen"/>
          <w:sz w:val="16"/>
          <w:szCs w:val="16"/>
          <w:lang w:val="af-ZA"/>
        </w:rPr>
        <w:t>2</w:t>
      </w:r>
      <w:r w:rsidRPr="00592A7C">
        <w:rPr>
          <w:rFonts w:ascii="GHEA Grapalat" w:hAnsi="GHEA Grapalat" w:cs="Sylfaen"/>
          <w:sz w:val="16"/>
          <w:szCs w:val="16"/>
          <w:lang w:val="af-ZA"/>
        </w:rPr>
        <w:t>-ին կնքված N «</w:t>
      </w:r>
      <w:r w:rsidR="00B948B9" w:rsidRPr="00592A7C">
        <w:rPr>
          <w:rFonts w:ascii="GHEA Grapalat" w:hAnsi="GHEA Grapalat" w:cs="Sylfaen"/>
          <w:sz w:val="16"/>
          <w:szCs w:val="16"/>
          <w:lang w:val="af-ZA"/>
        </w:rPr>
        <w:t>ԲՄԱՇՁԲ-</w:t>
      </w:r>
      <w:r w:rsidR="00E53D30" w:rsidRPr="00592A7C">
        <w:rPr>
          <w:rFonts w:ascii="GHEA Grapalat" w:hAnsi="GHEA Grapalat" w:cs="Sylfaen"/>
          <w:sz w:val="16"/>
          <w:szCs w:val="16"/>
          <w:lang w:val="af-ZA"/>
        </w:rPr>
        <w:t>26-10/1</w:t>
      </w:r>
      <w:r w:rsidR="002F4CB4" w:rsidRPr="00592A7C">
        <w:rPr>
          <w:rFonts w:ascii="GHEA Grapalat" w:hAnsi="GHEA Grapalat" w:cs="Sylfaen"/>
          <w:sz w:val="16"/>
          <w:szCs w:val="16"/>
          <w:lang w:val="af-ZA"/>
        </w:rPr>
        <w:t>-1</w:t>
      </w:r>
      <w:r w:rsidRPr="00592A7C">
        <w:rPr>
          <w:rFonts w:ascii="GHEA Grapalat" w:hAnsi="GHEA Grapalat" w:cs="Sylfaen"/>
          <w:sz w:val="16"/>
          <w:szCs w:val="16"/>
          <w:lang w:val="af-ZA"/>
        </w:rPr>
        <w:t>»</w:t>
      </w:r>
      <w:r w:rsidR="000E37A4" w:rsidRPr="00592A7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92A7C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 w:rsidR="00862C53" w:rsidRPr="00592A7C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625"/>
        <w:gridCol w:w="176"/>
        <w:gridCol w:w="605"/>
        <w:gridCol w:w="29"/>
        <w:gridCol w:w="269"/>
        <w:gridCol w:w="21"/>
        <w:gridCol w:w="523"/>
        <w:gridCol w:w="86"/>
        <w:gridCol w:w="178"/>
        <w:gridCol w:w="539"/>
        <w:gridCol w:w="31"/>
        <w:gridCol w:w="60"/>
        <w:gridCol w:w="272"/>
        <w:gridCol w:w="130"/>
        <w:gridCol w:w="329"/>
        <w:gridCol w:w="276"/>
        <w:gridCol w:w="7"/>
        <w:gridCol w:w="169"/>
        <w:gridCol w:w="77"/>
        <w:gridCol w:w="948"/>
        <w:gridCol w:w="69"/>
        <w:gridCol w:w="12"/>
        <w:gridCol w:w="519"/>
        <w:gridCol w:w="204"/>
        <w:gridCol w:w="187"/>
        <w:gridCol w:w="156"/>
        <w:gridCol w:w="273"/>
        <w:gridCol w:w="457"/>
        <w:gridCol w:w="43"/>
        <w:gridCol w:w="632"/>
        <w:gridCol w:w="208"/>
        <w:gridCol w:w="26"/>
        <w:gridCol w:w="417"/>
        <w:gridCol w:w="26"/>
        <w:gridCol w:w="325"/>
        <w:gridCol w:w="1502"/>
      </w:tblGrid>
      <w:tr w:rsidR="00592A7C" w:rsidRPr="00592A7C" w14:paraId="08EF6AB1" w14:textId="77777777" w:rsidTr="00C708EB">
        <w:trPr>
          <w:trHeight w:val="146"/>
        </w:trPr>
        <w:tc>
          <w:tcPr>
            <w:tcW w:w="806" w:type="dxa"/>
            <w:shd w:val="clear" w:color="auto" w:fill="auto"/>
            <w:vAlign w:val="center"/>
          </w:tcPr>
          <w:p w14:paraId="44E9DCBF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6"/>
            <w:shd w:val="clear" w:color="auto" w:fill="auto"/>
            <w:vAlign w:val="center"/>
          </w:tcPr>
          <w:p w14:paraId="5AC66A78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92A7C" w:rsidRPr="00592A7C" w14:paraId="38768551" w14:textId="77777777" w:rsidTr="00C708EB">
        <w:trPr>
          <w:trHeight w:val="110"/>
        </w:trPr>
        <w:tc>
          <w:tcPr>
            <w:tcW w:w="806" w:type="dxa"/>
            <w:vMerge w:val="restart"/>
            <w:shd w:val="clear" w:color="auto" w:fill="auto"/>
            <w:vAlign w:val="center"/>
          </w:tcPr>
          <w:p w14:paraId="63DCCDC2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4" w:type="dxa"/>
            <w:gridSpan w:val="5"/>
            <w:vMerge w:val="restart"/>
            <w:shd w:val="clear" w:color="auto" w:fill="auto"/>
            <w:vAlign w:val="center"/>
          </w:tcPr>
          <w:p w14:paraId="28CE73EE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13422CE2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15" w:type="dxa"/>
            <w:gridSpan w:val="8"/>
            <w:shd w:val="clear" w:color="auto" w:fill="auto"/>
            <w:vAlign w:val="center"/>
          </w:tcPr>
          <w:p w14:paraId="6CC08F26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D9D1C1B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proofErr w:type="spellEnd"/>
          </w:p>
          <w:p w14:paraId="324095B9" w14:textId="1F4C243B" w:rsidR="002660B7" w:rsidRPr="00592A7C" w:rsidRDefault="002660B7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sz w:val="14"/>
                <w:szCs w:val="14"/>
              </w:rPr>
              <w:t>(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առավելագույն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72BCA9DA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27" w:type="dxa"/>
            <w:gridSpan w:val="2"/>
            <w:vMerge w:val="restart"/>
            <w:shd w:val="clear" w:color="auto" w:fill="auto"/>
            <w:vAlign w:val="center"/>
          </w:tcPr>
          <w:p w14:paraId="4ACD139F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</w:tr>
      <w:tr w:rsidR="00592A7C" w:rsidRPr="00592A7C" w14:paraId="3BD0034B" w14:textId="77777777" w:rsidTr="00C708EB">
        <w:trPr>
          <w:trHeight w:val="175"/>
        </w:trPr>
        <w:tc>
          <w:tcPr>
            <w:tcW w:w="806" w:type="dxa"/>
            <w:vMerge/>
            <w:shd w:val="clear" w:color="auto" w:fill="auto"/>
            <w:vAlign w:val="center"/>
          </w:tcPr>
          <w:p w14:paraId="35E54400" w14:textId="77777777" w:rsidR="0020066C" w:rsidRPr="00592A7C" w:rsidRDefault="0020066C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shd w:val="clear" w:color="auto" w:fill="auto"/>
            <w:vAlign w:val="center"/>
          </w:tcPr>
          <w:p w14:paraId="376E8A18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26B4893F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701F725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5" w:type="dxa"/>
            <w:gridSpan w:val="3"/>
            <w:vMerge w:val="restart"/>
            <w:shd w:val="clear" w:color="auto" w:fill="auto"/>
            <w:vAlign w:val="center"/>
          </w:tcPr>
          <w:p w14:paraId="21734EAA" w14:textId="77777777" w:rsidR="0020066C" w:rsidRPr="00592A7C" w:rsidRDefault="0020066C" w:rsidP="00BE1B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F9D8BEC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3A0DD778" w14:textId="77777777" w:rsidR="0020066C" w:rsidRPr="00592A7C" w:rsidRDefault="0020066C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shd w:val="clear" w:color="auto" w:fill="auto"/>
          </w:tcPr>
          <w:p w14:paraId="400FDE4D" w14:textId="77777777" w:rsidR="0020066C" w:rsidRPr="00592A7C" w:rsidRDefault="0020066C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6BA17169" w14:textId="77777777" w:rsidTr="00C708EB">
        <w:trPr>
          <w:trHeight w:val="275"/>
        </w:trPr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B2D7D" w14:textId="77777777" w:rsidR="0020066C" w:rsidRPr="00592A7C" w:rsidRDefault="0020066C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CD4B3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8AB06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5D069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90DB4" w14:textId="77777777" w:rsidR="0020066C" w:rsidRPr="00592A7C" w:rsidRDefault="0020066C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657D3" w14:textId="7BA3047A" w:rsidR="0020066C" w:rsidRPr="00592A7C" w:rsidRDefault="0020066C" w:rsidP="002660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4819E" w14:textId="4C1924BB" w:rsidR="0020066C" w:rsidRPr="00592A7C" w:rsidRDefault="0020066C" w:rsidP="002660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7FD4BD0" w14:textId="77777777" w:rsidR="0020066C" w:rsidRPr="00592A7C" w:rsidRDefault="0020066C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B5233FF" w14:textId="77777777" w:rsidR="0020066C" w:rsidRPr="00592A7C" w:rsidRDefault="0020066C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51EFBDA0" w14:textId="77777777" w:rsidTr="00C708EB">
        <w:trPr>
          <w:trHeight w:val="709"/>
        </w:trPr>
        <w:tc>
          <w:tcPr>
            <w:tcW w:w="806" w:type="dxa"/>
            <w:shd w:val="clear" w:color="auto" w:fill="auto"/>
            <w:vAlign w:val="center"/>
          </w:tcPr>
          <w:p w14:paraId="2B88B6B1" w14:textId="77777777" w:rsidR="004D737B" w:rsidRPr="00592A7C" w:rsidRDefault="004D737B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6D5B" w14:textId="3BFFF389" w:rsidR="004D737B" w:rsidRPr="00592A7C" w:rsidRDefault="004D737B" w:rsidP="006966B2">
            <w:pPr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92A7C">
              <w:rPr>
                <w:rFonts w:ascii="GHEA Grapalat" w:hAnsi="GHEA Grapalat" w:cs="Sylfaen"/>
                <w:sz w:val="16"/>
                <w:szCs w:val="16"/>
                <w:lang w:val="af-ZA"/>
              </w:rPr>
              <w:t>Գերեզմանատների կառուցման աշխատանքներ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119B8" w14:textId="2A65963E" w:rsidR="004D737B" w:rsidRPr="00592A7C" w:rsidRDefault="004D737B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483A1" w14:textId="682A402C" w:rsidR="004D737B" w:rsidRPr="00592A7C" w:rsidRDefault="00E53D30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</w:rPr>
            </w:pPr>
            <w:r w:rsidRPr="00592A7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AA4E1" w14:textId="036016E5" w:rsidR="004D737B" w:rsidRPr="00592A7C" w:rsidRDefault="004D737B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</w:rPr>
            </w:pPr>
            <w:r w:rsidRPr="00592A7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4536F" w14:textId="7474F384" w:rsidR="004D737B" w:rsidRPr="00592A7C" w:rsidRDefault="00E53D30" w:rsidP="007D53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4"/>
              </w:rPr>
            </w:pPr>
            <w:r w:rsidRPr="00592A7C">
              <w:rPr>
                <w:rFonts w:ascii="GHEA Grapalat" w:hAnsi="GHEA Grapalat"/>
                <w:bCs/>
                <w:sz w:val="16"/>
                <w:szCs w:val="14"/>
              </w:rPr>
              <w:t>150,000,000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1A15D" w14:textId="15CE89AA" w:rsidR="004D737B" w:rsidRPr="00592A7C" w:rsidRDefault="00E53D30" w:rsidP="00E53D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4"/>
              </w:rPr>
            </w:pPr>
            <w:r w:rsidRPr="00592A7C">
              <w:rPr>
                <w:rFonts w:ascii="GHEA Grapalat" w:hAnsi="GHEA Grapalat"/>
                <w:bCs/>
                <w:sz w:val="16"/>
                <w:szCs w:val="14"/>
              </w:rPr>
              <w:t>150,000,000</w:t>
            </w:r>
          </w:p>
        </w:tc>
        <w:tc>
          <w:tcPr>
            <w:tcW w:w="3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25210" w14:textId="77777777" w:rsidR="004D737B" w:rsidRPr="00592A7C" w:rsidRDefault="004D737B" w:rsidP="007D5394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92A7C">
              <w:rPr>
                <w:rFonts w:ascii="GHEA Grapalat" w:hAnsi="GHEA Grapalat" w:cs="Sylfaen"/>
                <w:sz w:val="16"/>
                <w:szCs w:val="16"/>
                <w:lang w:val="af-ZA"/>
              </w:rPr>
              <w:t>Գերեզմանատների կառուցման աշխատանքներ</w:t>
            </w:r>
          </w:p>
          <w:p w14:paraId="03B8570A" w14:textId="7E92EDED" w:rsidR="004D737B" w:rsidRPr="00592A7C" w:rsidRDefault="004D737B" w:rsidP="007D5394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/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Աշխատանքների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մանրամասն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բնութագրերը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և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դրանց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համար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պլանավորված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միավորի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գները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ներառված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են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պայմանագրի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տեխնիկական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բնութագրում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>/</w:t>
            </w:r>
          </w:p>
        </w:tc>
      </w:tr>
      <w:tr w:rsidR="00592A7C" w:rsidRPr="00592A7C" w14:paraId="44A90CEA" w14:textId="77777777" w:rsidTr="005D54B6">
        <w:trPr>
          <w:trHeight w:val="169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54A764B" w14:textId="63A113D2" w:rsidR="0020066C" w:rsidRPr="00592A7C" w:rsidRDefault="005D54B6" w:rsidP="005D54B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</w:pPr>
            <w:r w:rsidRPr="00592A7C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Աշխատանքների առանձին տեսակներն ու դրանց համար սահմանված միավորի նախահաշվային գները ներկայացվում են պայմանագրով:</w:t>
            </w:r>
          </w:p>
        </w:tc>
      </w:tr>
      <w:tr w:rsidR="00592A7C" w:rsidRPr="00592A7C" w14:paraId="3D273F67" w14:textId="77777777" w:rsidTr="00C708EB">
        <w:trPr>
          <w:trHeight w:val="137"/>
        </w:trPr>
        <w:tc>
          <w:tcPr>
            <w:tcW w:w="43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1359E" w14:textId="77777777" w:rsidR="0072245B" w:rsidRPr="00592A7C" w:rsidRDefault="0072245B" w:rsidP="00BE1B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նման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ընթացակարգ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 և դրա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ընտրության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2A240" w14:textId="12DCF296" w:rsidR="0072245B" w:rsidRPr="00592A7C" w:rsidRDefault="004D737B" w:rsidP="008960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</w:rPr>
            </w:pPr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«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Գնումների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մասին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» ՀՀ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օրենքի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 20-րդ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հոդվածի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 </w:t>
            </w:r>
            <w:proofErr w:type="spellStart"/>
            <w:r w:rsidR="008960C6"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համաձայն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՝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բաց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մրցույթով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 (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էլեկտրոնային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ձևով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):</w:t>
            </w:r>
          </w:p>
        </w:tc>
      </w:tr>
      <w:tr w:rsidR="00592A7C" w:rsidRPr="00592A7C" w14:paraId="225EF5FE" w14:textId="77777777" w:rsidTr="00BE1B46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1734" w14:textId="7E887844" w:rsidR="00B95893" w:rsidRPr="00592A7C" w:rsidRDefault="00B95893" w:rsidP="00B958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bCs/>
                <w:sz w:val="14"/>
                <w:szCs w:val="12"/>
              </w:rPr>
              <w:t xml:space="preserve">  </w:t>
            </w:r>
            <w:proofErr w:type="spellStart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Ֆինանսական</w:t>
            </w:r>
            <w:proofErr w:type="spellEnd"/>
            <w:r w:rsidRPr="00592A7C">
              <w:rPr>
                <w:rFonts w:ascii="GHEA Grapalat" w:hAnsi="GHEA Grapalat"/>
                <w:bCs/>
                <w:sz w:val="14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միջոցները</w:t>
            </w:r>
            <w:proofErr w:type="spellEnd"/>
            <w:r w:rsidRPr="00592A7C">
              <w:rPr>
                <w:rFonts w:ascii="GHEA Grapalat" w:hAnsi="GHEA Grapalat"/>
                <w:bCs/>
                <w:sz w:val="14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նախատեսվել</w:t>
            </w:r>
            <w:proofErr w:type="spellEnd"/>
            <w:r w:rsidRPr="00592A7C">
              <w:rPr>
                <w:rFonts w:ascii="GHEA Grapalat" w:hAnsi="GHEA Grapalat"/>
                <w:bCs/>
                <w:sz w:val="14"/>
                <w:szCs w:val="12"/>
              </w:rPr>
              <w:t xml:space="preserve"> է ՀՀ </w:t>
            </w:r>
            <w:proofErr w:type="spellStart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կառավարության</w:t>
            </w:r>
            <w:proofErr w:type="spellEnd"/>
            <w:r w:rsidRPr="00592A7C">
              <w:rPr>
                <w:rFonts w:ascii="GHEA Grapalat" w:hAnsi="GHEA Grapalat"/>
                <w:bCs/>
                <w:sz w:val="14"/>
                <w:szCs w:val="12"/>
              </w:rPr>
              <w:t xml:space="preserve">՝ 25.12.2025թ. N 1910-Ն </w:t>
            </w:r>
            <w:proofErr w:type="spellStart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որոշման</w:t>
            </w:r>
            <w:proofErr w:type="spellEnd"/>
            <w:r w:rsidRPr="00592A7C">
              <w:rPr>
                <w:rFonts w:ascii="GHEA Grapalat" w:hAnsi="GHEA Grapalat"/>
                <w:bCs/>
                <w:sz w:val="14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համաձայն</w:t>
            </w:r>
            <w:proofErr w:type="spellEnd"/>
            <w:r w:rsidRPr="00592A7C">
              <w:rPr>
                <w:rFonts w:ascii="GHEA Grapalat" w:hAnsi="GHEA Grapalat"/>
                <w:bCs/>
                <w:sz w:val="14"/>
                <w:szCs w:val="12"/>
              </w:rPr>
              <w:t>:</w:t>
            </w:r>
          </w:p>
        </w:tc>
      </w:tr>
      <w:tr w:rsidR="00592A7C" w:rsidRPr="00592A7C" w14:paraId="183297E5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FCB6B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8FB9FE9" w14:textId="7C2280D3" w:rsidR="00B95893" w:rsidRPr="00592A7C" w:rsidRDefault="00513747" w:rsidP="005137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19</w:t>
            </w:r>
            <w:r w:rsidR="00B95893"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</w:t>
            </w:r>
            <w:r w:rsidR="00B95893"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2026</w:t>
            </w:r>
            <w:r w:rsidR="00B95893"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թ.</w:t>
            </w:r>
          </w:p>
        </w:tc>
      </w:tr>
      <w:tr w:rsidR="00592A7C" w:rsidRPr="00592A7C" w14:paraId="2F300CD2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9F565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80F49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F5D6E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hAnsi="GHEA Grapalat"/>
                <w:sz w:val="14"/>
                <w:szCs w:val="16"/>
              </w:rPr>
              <w:t>Հրավերում</w:t>
            </w:r>
            <w:proofErr w:type="spellEnd"/>
            <w:r w:rsidRPr="00592A7C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6"/>
              </w:rPr>
              <w:t>փոփոխություններ</w:t>
            </w:r>
            <w:proofErr w:type="spellEnd"/>
            <w:r w:rsidRPr="00592A7C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6"/>
              </w:rPr>
              <w:t>չեն</w:t>
            </w:r>
            <w:proofErr w:type="spellEnd"/>
            <w:r w:rsidRPr="00592A7C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6"/>
              </w:rPr>
              <w:t>կատարվել</w:t>
            </w:r>
            <w:proofErr w:type="spellEnd"/>
          </w:p>
        </w:tc>
      </w:tr>
      <w:tr w:rsidR="00592A7C" w:rsidRPr="00592A7C" w14:paraId="44580681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88F2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9CF13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9CCF1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92A7C" w:rsidRPr="00592A7C" w14:paraId="3148AAF5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E623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BED7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2D61D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CDA1F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92A7C" w:rsidRPr="00592A7C" w14:paraId="1CA95EAB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34EB9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FE142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1507B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hAnsi="GHEA Grapalat"/>
                <w:sz w:val="14"/>
                <w:szCs w:val="16"/>
              </w:rPr>
              <w:t>Չի</w:t>
            </w:r>
            <w:proofErr w:type="spellEnd"/>
            <w:r w:rsidRPr="00592A7C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6"/>
              </w:rPr>
              <w:t>ստացվել</w:t>
            </w:r>
            <w:proofErr w:type="spellEnd"/>
          </w:p>
        </w:tc>
      </w:tr>
      <w:tr w:rsidR="00592A7C" w:rsidRPr="00592A7C" w14:paraId="2C787A5B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193C0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DE71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856D7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92A7C" w:rsidRPr="00592A7C" w14:paraId="428FF9DE" w14:textId="77777777" w:rsidTr="00BE1B46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4FABF77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4B377CE3" w14:textId="77777777" w:rsidTr="00C708EB">
        <w:trPr>
          <w:trHeight w:val="605"/>
        </w:trPr>
        <w:tc>
          <w:tcPr>
            <w:tcW w:w="1431" w:type="dxa"/>
            <w:gridSpan w:val="2"/>
            <w:vMerge w:val="restart"/>
            <w:shd w:val="clear" w:color="auto" w:fill="auto"/>
            <w:vAlign w:val="center"/>
          </w:tcPr>
          <w:p w14:paraId="287197FC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6" w:type="dxa"/>
            <w:gridSpan w:val="9"/>
            <w:vMerge w:val="restart"/>
            <w:shd w:val="clear" w:color="auto" w:fill="auto"/>
            <w:vAlign w:val="center"/>
          </w:tcPr>
          <w:p w14:paraId="28E06C53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55" w:type="dxa"/>
            <w:gridSpan w:val="26"/>
            <w:shd w:val="clear" w:color="auto" w:fill="auto"/>
            <w:vAlign w:val="center"/>
          </w:tcPr>
          <w:p w14:paraId="44A87475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  <w:p w14:paraId="0D889136" w14:textId="78FCB657" w:rsidR="00B95893" w:rsidRPr="00592A7C" w:rsidRDefault="00B95893" w:rsidP="00091E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noProof/>
                <w:sz w:val="18"/>
                <w:szCs w:val="18"/>
                <w:lang w:val="es-ES" w:bidi="ar-IQ"/>
              </w:rPr>
              <w:t>Մասնակիցների կողմից առաջարկված աշխատանքների /</w:t>
            </w:r>
            <w:r w:rsidRPr="00592A7C">
              <w:rPr>
                <w:rFonts w:ascii="GHEA Grapalat" w:hAnsi="GHEA Grapalat"/>
                <w:sz w:val="20"/>
                <w:szCs w:val="21"/>
                <w:lang w:val="hy-AM"/>
              </w:rPr>
              <w:t>աշխատանքներ</w:t>
            </w:r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ի </w:t>
            </w:r>
            <w:proofErr w:type="spellStart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միավոր</w:t>
            </w:r>
            <w:proofErr w:type="spellEnd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գների</w:t>
            </w:r>
            <w:proofErr w:type="spellEnd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/</w:t>
            </w:r>
            <w:proofErr w:type="spellStart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տողերի</w:t>
            </w:r>
            <w:proofErr w:type="spellEnd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գների</w:t>
            </w:r>
            <w:proofErr w:type="spellEnd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// </w:t>
            </w:r>
            <w:proofErr w:type="spellStart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ընդհանուր</w:t>
            </w:r>
            <w:proofErr w:type="spellEnd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հանրագումար</w:t>
            </w:r>
            <w:proofErr w:type="spellEnd"/>
          </w:p>
        </w:tc>
      </w:tr>
      <w:tr w:rsidR="00592A7C" w:rsidRPr="00592A7C" w14:paraId="5F794C79" w14:textId="77777777" w:rsidTr="00C708EB">
        <w:trPr>
          <w:trHeight w:val="365"/>
        </w:trPr>
        <w:tc>
          <w:tcPr>
            <w:tcW w:w="1431" w:type="dxa"/>
            <w:gridSpan w:val="2"/>
            <w:vMerge/>
            <w:shd w:val="clear" w:color="auto" w:fill="auto"/>
            <w:vAlign w:val="center"/>
          </w:tcPr>
          <w:p w14:paraId="2ABEFA1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vMerge/>
            <w:shd w:val="clear" w:color="auto" w:fill="auto"/>
            <w:vAlign w:val="center"/>
          </w:tcPr>
          <w:p w14:paraId="7B8E08B7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13"/>
            <w:shd w:val="clear" w:color="auto" w:fill="auto"/>
            <w:vAlign w:val="center"/>
          </w:tcPr>
          <w:p w14:paraId="12F1610D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24D9E8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14:paraId="0DC87D3D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92A7C" w:rsidRPr="00592A7C" w14:paraId="617D56D2" w14:textId="77777777" w:rsidTr="00DA47E7">
        <w:trPr>
          <w:trHeight w:val="232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516890F5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  <w:t>Չափաբաժին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  <w:t xml:space="preserve"> 1</w:t>
            </w:r>
          </w:p>
          <w:p w14:paraId="48D2FE94" w14:textId="68D0C57D" w:rsidR="00B95893" w:rsidRPr="00592A7C" w:rsidRDefault="00B95893" w:rsidP="003C12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Հայտով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ներկայացված</w:t>
            </w:r>
            <w:proofErr w:type="spellEnd"/>
            <w:r w:rsidRPr="00592A7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 xml:space="preserve">  </w:t>
            </w:r>
            <w:proofErr w:type="spellStart"/>
            <w:r w:rsidRPr="00592A7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գներն</w:t>
            </w:r>
            <w:proofErr w:type="spellEnd"/>
          </w:p>
        </w:tc>
      </w:tr>
      <w:tr w:rsidR="00592A7C" w:rsidRPr="00592A7C" w14:paraId="158011AE" w14:textId="77777777" w:rsidTr="00B875DD">
        <w:trPr>
          <w:trHeight w:val="412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47C1747A" w14:textId="18AC9B10" w:rsidR="00513747" w:rsidRPr="00592A7C" w:rsidRDefault="00513747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14:paraId="7FCFBD4D" w14:textId="77777777" w:rsidR="00513747" w:rsidRPr="00592A7C" w:rsidRDefault="00513747" w:rsidP="00CD4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9"/>
              </w:rPr>
            </w:pPr>
            <w:proofErr w:type="spellStart"/>
            <w:r w:rsidRPr="00592A7C">
              <w:rPr>
                <w:rFonts w:ascii="GHEA Grapalat" w:hAnsi="GHEA Grapalat"/>
                <w:sz w:val="18"/>
                <w:szCs w:val="19"/>
              </w:rPr>
              <w:t>Արման</w:t>
            </w:r>
            <w:proofErr w:type="spellEnd"/>
            <w:r w:rsidRPr="00592A7C">
              <w:rPr>
                <w:rFonts w:ascii="GHEA Grapalat" w:hAnsi="GHEA Grapalat"/>
                <w:sz w:val="18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8"/>
                <w:szCs w:val="19"/>
              </w:rPr>
              <w:t>Բաբայան</w:t>
            </w:r>
            <w:proofErr w:type="spellEnd"/>
            <w:r w:rsidRPr="00592A7C">
              <w:rPr>
                <w:rFonts w:ascii="GHEA Grapalat" w:hAnsi="GHEA Grapalat"/>
                <w:sz w:val="18"/>
                <w:szCs w:val="19"/>
              </w:rPr>
              <w:t xml:space="preserve"> ԱՁ</w:t>
            </w:r>
          </w:p>
          <w:p w14:paraId="639E5106" w14:textId="557FCD00" w:rsidR="00513747" w:rsidRPr="00592A7C" w:rsidRDefault="00513747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/</w:t>
            </w:r>
            <w:proofErr w:type="spellStart"/>
            <w:r w:rsidRPr="00592A7C">
              <w:rPr>
                <w:rFonts w:ascii="GHEA Grapalat" w:hAnsi="GHEA Grapalat"/>
                <w:sz w:val="18"/>
                <w:szCs w:val="19"/>
              </w:rPr>
              <w:t>Գևորգյան</w:t>
            </w:r>
            <w:proofErr w:type="spellEnd"/>
            <w:r w:rsidRPr="00592A7C">
              <w:rPr>
                <w:rFonts w:ascii="GHEA Grapalat" w:hAnsi="GHEA Grapalat"/>
                <w:sz w:val="18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8"/>
                <w:szCs w:val="19"/>
              </w:rPr>
              <w:t>Սթոն</w:t>
            </w:r>
            <w:proofErr w:type="spellEnd"/>
            <w:r w:rsidRPr="00592A7C">
              <w:rPr>
                <w:rFonts w:ascii="GHEA Grapalat" w:hAnsi="GHEA Grapalat"/>
                <w:sz w:val="18"/>
                <w:szCs w:val="19"/>
              </w:rPr>
              <w:t xml:space="preserve"> ՍՊԸ </w:t>
            </w:r>
            <w:proofErr w:type="spellStart"/>
            <w:r w:rsidRPr="00592A7C">
              <w:rPr>
                <w:rFonts w:ascii="GHEA Grapalat" w:hAnsi="GHEA Grapalat"/>
                <w:sz w:val="18"/>
                <w:szCs w:val="19"/>
              </w:rPr>
              <w:t>հետ</w:t>
            </w:r>
            <w:proofErr w:type="spellEnd"/>
            <w:r w:rsidRPr="00592A7C">
              <w:rPr>
                <w:rFonts w:ascii="GHEA Grapalat" w:hAnsi="GHEA Grapalat"/>
                <w:sz w:val="18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8"/>
                <w:szCs w:val="19"/>
              </w:rPr>
              <w:t>համատեղ</w:t>
            </w:r>
            <w:proofErr w:type="spellEnd"/>
            <w:r w:rsidRPr="00592A7C">
              <w:rPr>
                <w:rFonts w:ascii="GHEA Grapalat" w:hAnsi="GHEA Grapalat"/>
                <w:sz w:val="18"/>
                <w:szCs w:val="19"/>
              </w:rPr>
              <w:t>/</w:t>
            </w:r>
          </w:p>
        </w:tc>
        <w:tc>
          <w:tcPr>
            <w:tcW w:w="2899" w:type="dxa"/>
            <w:gridSpan w:val="13"/>
            <w:shd w:val="clear" w:color="auto" w:fill="auto"/>
            <w:vAlign w:val="center"/>
          </w:tcPr>
          <w:p w14:paraId="4B9731D0" w14:textId="640AAFC8" w:rsidR="00513747" w:rsidRPr="00592A7C" w:rsidRDefault="00513747" w:rsidP="00513747">
            <w:pPr>
              <w:spacing w:before="0" w:after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2,000,000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5EE237" w14:textId="5FC1B835" w:rsidR="00513747" w:rsidRPr="00592A7C" w:rsidRDefault="00513747" w:rsidP="00513747">
            <w:pPr>
              <w:spacing w:before="0" w:after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400,000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14:paraId="0D190FCE" w14:textId="18889C87" w:rsidR="00513747" w:rsidRPr="00592A7C" w:rsidRDefault="00513747" w:rsidP="00513747">
            <w:pPr>
              <w:spacing w:before="0" w:after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2,400,000</w:t>
            </w:r>
          </w:p>
        </w:tc>
      </w:tr>
      <w:tr w:rsidR="00592A7C" w:rsidRPr="00592A7C" w14:paraId="1525592B" w14:textId="77777777" w:rsidTr="00C708EB">
        <w:trPr>
          <w:trHeight w:val="37"/>
        </w:trPr>
        <w:tc>
          <w:tcPr>
            <w:tcW w:w="1431" w:type="dxa"/>
            <w:gridSpan w:val="2"/>
            <w:shd w:val="clear" w:color="auto" w:fill="auto"/>
            <w:vAlign w:val="center"/>
          </w:tcPr>
          <w:p w14:paraId="1C14FB48" w14:textId="64D14E59" w:rsidR="00513747" w:rsidRPr="00592A7C" w:rsidRDefault="00513747" w:rsidP="00B80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2A7C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26" w:type="dxa"/>
            <w:gridSpan w:val="9"/>
            <w:shd w:val="clear" w:color="auto" w:fill="auto"/>
            <w:vAlign w:val="center"/>
          </w:tcPr>
          <w:p w14:paraId="6BF8AD87" w14:textId="41CDC5C4" w:rsidR="00513747" w:rsidRPr="00592A7C" w:rsidRDefault="00513747" w:rsidP="00B80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ԳՈՌՏԻԳ ՍՊԸ</w:t>
            </w:r>
          </w:p>
        </w:tc>
        <w:tc>
          <w:tcPr>
            <w:tcW w:w="2899" w:type="dxa"/>
            <w:gridSpan w:val="13"/>
            <w:shd w:val="clear" w:color="auto" w:fill="auto"/>
            <w:vAlign w:val="center"/>
          </w:tcPr>
          <w:p w14:paraId="3E2612F9" w14:textId="44357291" w:rsidR="00513747" w:rsidRPr="00592A7C" w:rsidRDefault="00513747" w:rsidP="00B80ECA">
            <w:pPr>
              <w:spacing w:before="0" w:after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2,160,000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B2A8E8" w14:textId="3605DD23" w:rsidR="00513747" w:rsidRPr="00592A7C" w:rsidRDefault="00513747" w:rsidP="00B80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432,000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14:paraId="4206ACF0" w14:textId="3C6EFF1C" w:rsidR="00513747" w:rsidRPr="00592A7C" w:rsidRDefault="00513747" w:rsidP="00B80ECA">
            <w:pPr>
              <w:spacing w:before="0" w:after="0"/>
              <w:jc w:val="center"/>
              <w:rPr>
                <w:rFonts w:ascii="GHEA Grapalat" w:hAnsi="GHEA Grapalat"/>
                <w:sz w:val="18"/>
                <w:szCs w:val="19"/>
              </w:rPr>
            </w:pPr>
            <w:r w:rsidRPr="00592A7C">
              <w:rPr>
                <w:rFonts w:ascii="GHEA Grapalat" w:hAnsi="GHEA Grapalat"/>
                <w:sz w:val="18"/>
                <w:szCs w:val="19"/>
              </w:rPr>
              <w:t>2,592,000</w:t>
            </w:r>
          </w:p>
        </w:tc>
      </w:tr>
      <w:tr w:rsidR="00592A7C" w:rsidRPr="00592A7C" w14:paraId="10B10622" w14:textId="77777777" w:rsidTr="008F0CE6">
        <w:trPr>
          <w:trHeight w:val="47"/>
        </w:trPr>
        <w:tc>
          <w:tcPr>
            <w:tcW w:w="11212" w:type="dxa"/>
            <w:gridSpan w:val="37"/>
            <w:shd w:val="clear" w:color="auto" w:fill="FFFFFF" w:themeFill="background1"/>
            <w:vAlign w:val="center"/>
          </w:tcPr>
          <w:p w14:paraId="653DD8BF" w14:textId="1A6A33B4" w:rsidR="00B95893" w:rsidRPr="00592A7C" w:rsidRDefault="00B95893" w:rsidP="008F0CE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noProof/>
                <w:sz w:val="18"/>
                <w:szCs w:val="18"/>
                <w:lang w:val="es-ES" w:bidi="ar-IQ"/>
              </w:rPr>
            </w:pPr>
            <w:r w:rsidRPr="00592A7C">
              <w:rPr>
                <w:rFonts w:ascii="GHEA Grapalat" w:hAnsi="GHEA Grapalat"/>
                <w:noProof/>
                <w:sz w:val="18"/>
                <w:szCs w:val="18"/>
                <w:lang w:val="es-ES" w:bidi="ar-IQ"/>
              </w:rPr>
              <w:t xml:space="preserve">Համաձայն ներկայացված  գնային առաջարկների` մասնակիցներն հարկվում են ԱԱՀ-ով: </w:t>
            </w:r>
          </w:p>
        </w:tc>
      </w:tr>
      <w:tr w:rsidR="00592A7C" w:rsidRPr="00592A7C" w14:paraId="0910AA4F" w14:textId="77777777" w:rsidTr="00C708EB">
        <w:trPr>
          <w:trHeight w:val="288"/>
        </w:trPr>
        <w:tc>
          <w:tcPr>
            <w:tcW w:w="16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50BA8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592A7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05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D2CE8" w14:textId="75FAC9F8" w:rsidR="00B95893" w:rsidRPr="00592A7C" w:rsidRDefault="00B95893" w:rsidP="003C12C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noProof/>
                <w:sz w:val="16"/>
                <w:szCs w:val="18"/>
                <w:lang w:val="es-ES" w:bidi="ar-IQ"/>
              </w:rPr>
            </w:pPr>
            <w:r w:rsidRPr="00592A7C">
              <w:rPr>
                <w:rFonts w:ascii="GHEA Grapalat" w:hAnsi="GHEA Grapalat"/>
                <w:noProof/>
                <w:sz w:val="16"/>
                <w:szCs w:val="18"/>
                <w:lang w:val="es-ES" w:bidi="ar-IQ"/>
              </w:rPr>
              <w:t xml:space="preserve">Ծանոթություն` </w:t>
            </w:r>
            <w:r w:rsidRPr="00592A7C">
              <w:rPr>
                <w:rFonts w:ascii="GHEA Grapalat" w:hAnsi="GHEA Grapalat"/>
                <w:noProof/>
                <w:sz w:val="18"/>
                <w:szCs w:val="18"/>
                <w:lang w:val="es-ES" w:bidi="ar-IQ"/>
              </w:rPr>
              <w:t>«ՀՀ ՊՆ-ԲՄԱՇՁԲ-26-10/1» բաց մրցույթի շրջանակներում բանակցություններ չեն վարվել:</w:t>
            </w:r>
          </w:p>
        </w:tc>
      </w:tr>
      <w:tr w:rsidR="00592A7C" w:rsidRPr="00592A7C" w14:paraId="5930CA98" w14:textId="77777777" w:rsidTr="00BE1B46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24CFF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92A7C" w:rsidRPr="00592A7C" w14:paraId="2B4866A3" w14:textId="77777777" w:rsidTr="00C708EB">
        <w:tc>
          <w:tcPr>
            <w:tcW w:w="806" w:type="dxa"/>
            <w:vMerge w:val="restart"/>
            <w:shd w:val="clear" w:color="auto" w:fill="auto"/>
            <w:vAlign w:val="center"/>
          </w:tcPr>
          <w:p w14:paraId="3FD92201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4"/>
            <w:vMerge w:val="restart"/>
            <w:shd w:val="clear" w:color="auto" w:fill="auto"/>
            <w:vAlign w:val="center"/>
          </w:tcPr>
          <w:p w14:paraId="07FA52B7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7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DB7F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բավարար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592A7C" w:rsidRPr="00592A7C" w14:paraId="524B6086" w14:textId="77777777" w:rsidTr="00C708EB"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64A58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BE41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58480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907E2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Հայտով ներկայացված</w:t>
            </w:r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135C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4"/>
                <w:highlight w:val="yellow"/>
                <w:lang w:val="hy-AM" w:eastAsia="ru-RU"/>
              </w:rPr>
            </w:pPr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39B58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592A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92A7C" w:rsidRPr="00592A7C" w14:paraId="1C54EA78" w14:textId="77777777" w:rsidTr="00C708EB"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14:paraId="30C2E18D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40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0A3B3460" w14:textId="13F8A316" w:rsidR="00B95893" w:rsidRPr="00592A7C" w:rsidRDefault="00B95893" w:rsidP="005D03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Մասնակիցների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կողմից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ներկայացված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հայտերը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 և 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դրանում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առկա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փաստաթղթերը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համապատասխանում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հրավերով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սահմանված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պահանջներին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հանձնաժողովի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կողմից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գնահատվել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բավարար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>:</w:t>
            </w:r>
          </w:p>
        </w:tc>
      </w:tr>
      <w:tr w:rsidR="00592A7C" w:rsidRPr="00592A7C" w14:paraId="1C680460" w14:textId="77777777" w:rsidTr="00C708EB">
        <w:trPr>
          <w:trHeight w:val="272"/>
        </w:trPr>
        <w:tc>
          <w:tcPr>
            <w:tcW w:w="2241" w:type="dxa"/>
            <w:gridSpan w:val="5"/>
            <w:vMerge w:val="restart"/>
            <w:shd w:val="clear" w:color="auto" w:fill="auto"/>
            <w:vAlign w:val="center"/>
          </w:tcPr>
          <w:p w14:paraId="00B3BBCA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71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7DEB9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:</w:t>
            </w:r>
          </w:p>
        </w:tc>
      </w:tr>
      <w:tr w:rsidR="00592A7C" w:rsidRPr="00592A7C" w14:paraId="6BEA4CBC" w14:textId="77777777" w:rsidTr="00C708EB">
        <w:trPr>
          <w:trHeight w:val="196"/>
        </w:trPr>
        <w:tc>
          <w:tcPr>
            <w:tcW w:w="2241" w:type="dxa"/>
            <w:gridSpan w:val="5"/>
            <w:vMerge/>
            <w:shd w:val="clear" w:color="auto" w:fill="auto"/>
            <w:vAlign w:val="center"/>
          </w:tcPr>
          <w:p w14:paraId="20C3CF69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971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8BFFF" w14:textId="119607D8" w:rsidR="00B95893" w:rsidRPr="00592A7C" w:rsidRDefault="00B95893" w:rsidP="005D0357">
            <w:pPr>
              <w:spacing w:before="0" w:after="0"/>
              <w:ind w:left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sz w:val="12"/>
                <w:szCs w:val="12"/>
              </w:rPr>
              <w:t xml:space="preserve">                 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Մասնակիցների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հայտերը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2"/>
                <w:szCs w:val="12"/>
              </w:rPr>
              <w:t>չեն</w:t>
            </w:r>
            <w:proofErr w:type="spellEnd"/>
            <w:r w:rsidRPr="00592A7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մերժվել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:</w:t>
            </w:r>
          </w:p>
        </w:tc>
      </w:tr>
      <w:tr w:rsidR="00592A7C" w:rsidRPr="00592A7C" w14:paraId="7761C827" w14:textId="77777777" w:rsidTr="00BE1B46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6FF049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3EC9179E" w14:textId="77777777" w:rsidTr="00C708EB">
        <w:trPr>
          <w:trHeight w:val="346"/>
        </w:trPr>
        <w:tc>
          <w:tcPr>
            <w:tcW w:w="4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883BD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որոշման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2E85D" w14:textId="0B176626" w:rsidR="00B95893" w:rsidRPr="00592A7C" w:rsidRDefault="003F21F3" w:rsidP="00174CB1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29.04.2026թ.</w:t>
            </w:r>
          </w:p>
        </w:tc>
      </w:tr>
      <w:tr w:rsidR="00592A7C" w:rsidRPr="00592A7C" w14:paraId="5ED65FD7" w14:textId="77777777" w:rsidTr="00C708EB">
        <w:trPr>
          <w:trHeight w:val="92"/>
        </w:trPr>
        <w:tc>
          <w:tcPr>
            <w:tcW w:w="4962" w:type="dxa"/>
            <w:gridSpan w:val="18"/>
            <w:vMerge w:val="restart"/>
            <w:shd w:val="clear" w:color="auto" w:fill="auto"/>
            <w:vAlign w:val="center"/>
          </w:tcPr>
          <w:p w14:paraId="439BEE73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9AC0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98A3F3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92A7C" w:rsidRPr="00592A7C" w14:paraId="2F05A9E0" w14:textId="559AFEBD" w:rsidTr="00C708EB">
        <w:trPr>
          <w:trHeight w:val="92"/>
        </w:trPr>
        <w:tc>
          <w:tcPr>
            <w:tcW w:w="496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7AEA5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114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BB47" w14:textId="305D5E81" w:rsidR="00B95893" w:rsidRPr="00592A7C" w:rsidRDefault="00B95893" w:rsidP="006312C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01.0</w:t>
            </w:r>
            <w:r w:rsidR="006312C5" w:rsidRPr="00592A7C">
              <w:rPr>
                <w:rFonts w:ascii="GHEA Grapalat" w:hAnsi="GHEA Grapalat" w:cs="Sylfaen"/>
                <w:sz w:val="14"/>
                <w:szCs w:val="16"/>
              </w:rPr>
              <w:t>5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>.2026թ.</w:t>
            </w:r>
          </w:p>
        </w:tc>
        <w:tc>
          <w:tcPr>
            <w:tcW w:w="3136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B83BC" w14:textId="42B83939" w:rsidR="00B95893" w:rsidRPr="00592A7C" w:rsidRDefault="00B95893" w:rsidP="006312C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10.0</w:t>
            </w:r>
            <w:r w:rsidR="006312C5" w:rsidRPr="00592A7C">
              <w:rPr>
                <w:rFonts w:ascii="GHEA Grapalat" w:hAnsi="GHEA Grapalat" w:cs="Sylfaen"/>
                <w:sz w:val="14"/>
                <w:szCs w:val="16"/>
              </w:rPr>
              <w:t>5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>.2026թ.</w:t>
            </w:r>
          </w:p>
        </w:tc>
      </w:tr>
      <w:tr w:rsidR="00592A7C" w:rsidRPr="00592A7C" w14:paraId="628312BF" w14:textId="77777777" w:rsidTr="00C708EB">
        <w:trPr>
          <w:trHeight w:val="344"/>
        </w:trPr>
        <w:tc>
          <w:tcPr>
            <w:tcW w:w="4962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D5EA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0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E515D4" w14:textId="0A846104" w:rsidR="00B95893" w:rsidRPr="00592A7C" w:rsidRDefault="00B95893" w:rsidP="006312C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14.0</w:t>
            </w:r>
            <w:r w:rsidR="006312C5" w:rsidRPr="00592A7C">
              <w:rPr>
                <w:rFonts w:ascii="GHEA Grapalat" w:hAnsi="GHEA Grapalat" w:cs="Sylfaen"/>
                <w:sz w:val="14"/>
                <w:szCs w:val="16"/>
              </w:rPr>
              <w:t>5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>.2026թ.</w:t>
            </w:r>
          </w:p>
        </w:tc>
      </w:tr>
      <w:tr w:rsidR="00592A7C" w:rsidRPr="00592A7C" w14:paraId="70ACF8CF" w14:textId="77777777" w:rsidTr="00C708EB">
        <w:trPr>
          <w:trHeight w:val="344"/>
        </w:trPr>
        <w:tc>
          <w:tcPr>
            <w:tcW w:w="4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31415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մոտ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65CA5" w14:textId="7A0F773D" w:rsidR="00B95893" w:rsidRPr="00592A7C" w:rsidRDefault="006312C5" w:rsidP="006312C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2</w:t>
            </w:r>
            <w:r w:rsidR="00B95893" w:rsidRPr="00592A7C">
              <w:rPr>
                <w:rFonts w:ascii="GHEA Grapalat" w:hAnsi="GHEA Grapalat" w:cs="Sylfaen"/>
                <w:sz w:val="14"/>
                <w:szCs w:val="16"/>
              </w:rPr>
              <w:t>9.0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>5</w:t>
            </w:r>
            <w:r w:rsidR="00B95893" w:rsidRPr="00592A7C">
              <w:rPr>
                <w:rFonts w:ascii="GHEA Grapalat" w:hAnsi="GHEA Grapalat" w:cs="Sylfaen"/>
                <w:sz w:val="14"/>
                <w:szCs w:val="16"/>
              </w:rPr>
              <w:t>.2026թ.</w:t>
            </w:r>
          </w:p>
        </w:tc>
      </w:tr>
      <w:tr w:rsidR="00592A7C" w:rsidRPr="00592A7C" w14:paraId="30843785" w14:textId="77777777" w:rsidTr="00C708EB">
        <w:trPr>
          <w:trHeight w:val="344"/>
        </w:trPr>
        <w:tc>
          <w:tcPr>
            <w:tcW w:w="4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2195B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կողմից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9126" w14:textId="13A789D5" w:rsidR="00B95893" w:rsidRPr="00592A7C" w:rsidRDefault="006312C5" w:rsidP="006312C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02</w:t>
            </w:r>
            <w:r w:rsidR="00B95893" w:rsidRPr="00592A7C">
              <w:rPr>
                <w:rFonts w:ascii="GHEA Grapalat" w:hAnsi="GHEA Grapalat" w:cs="Sylfaen"/>
                <w:sz w:val="14"/>
                <w:szCs w:val="16"/>
              </w:rPr>
              <w:t>.0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>6</w:t>
            </w:r>
            <w:r w:rsidR="00B95893" w:rsidRPr="00592A7C">
              <w:rPr>
                <w:rFonts w:ascii="GHEA Grapalat" w:hAnsi="GHEA Grapalat" w:cs="Sylfaen"/>
                <w:sz w:val="14"/>
                <w:szCs w:val="16"/>
              </w:rPr>
              <w:t>.2026թ.</w:t>
            </w:r>
          </w:p>
        </w:tc>
      </w:tr>
      <w:tr w:rsidR="00592A7C" w:rsidRPr="00592A7C" w14:paraId="1171A311" w14:textId="77777777" w:rsidTr="00BE1B46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B52C58D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0A445E1F" w14:textId="77777777" w:rsidTr="00C708EB">
        <w:tc>
          <w:tcPr>
            <w:tcW w:w="806" w:type="dxa"/>
            <w:vMerge w:val="restart"/>
            <w:shd w:val="clear" w:color="auto" w:fill="auto"/>
            <w:vAlign w:val="center"/>
          </w:tcPr>
          <w:p w14:paraId="4F898BC8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3"/>
            <w:vMerge w:val="restart"/>
            <w:shd w:val="clear" w:color="auto" w:fill="auto"/>
            <w:vAlign w:val="center"/>
          </w:tcPr>
          <w:p w14:paraId="6AC451D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00" w:type="dxa"/>
            <w:gridSpan w:val="33"/>
            <w:shd w:val="clear" w:color="auto" w:fill="auto"/>
            <w:vAlign w:val="center"/>
          </w:tcPr>
          <w:p w14:paraId="0885A62A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92A7C" w:rsidRPr="00592A7C" w14:paraId="51B5EA67" w14:textId="77777777" w:rsidTr="00C708EB">
        <w:trPr>
          <w:trHeight w:val="237"/>
        </w:trPr>
        <w:tc>
          <w:tcPr>
            <w:tcW w:w="806" w:type="dxa"/>
            <w:vMerge/>
            <w:shd w:val="clear" w:color="auto" w:fill="auto"/>
            <w:vAlign w:val="center"/>
          </w:tcPr>
          <w:p w14:paraId="7BDB7BF6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shd w:val="clear" w:color="auto" w:fill="auto"/>
            <w:vAlign w:val="center"/>
          </w:tcPr>
          <w:p w14:paraId="2E2F8F1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9"/>
            <w:vMerge w:val="restart"/>
            <w:shd w:val="clear" w:color="auto" w:fill="auto"/>
            <w:vAlign w:val="center"/>
          </w:tcPr>
          <w:p w14:paraId="71924A63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14:paraId="143CA5AA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52" w:type="dxa"/>
            <w:gridSpan w:val="5"/>
            <w:vMerge w:val="restart"/>
            <w:shd w:val="clear" w:color="auto" w:fill="auto"/>
            <w:vAlign w:val="center"/>
          </w:tcPr>
          <w:p w14:paraId="75AC1B3C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69DBAA4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4C0E0A82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Առավելագույն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592A7C" w:rsidRPr="00592A7C" w14:paraId="3886CA49" w14:textId="77777777" w:rsidTr="00C708EB">
        <w:trPr>
          <w:trHeight w:val="238"/>
        </w:trPr>
        <w:tc>
          <w:tcPr>
            <w:tcW w:w="806" w:type="dxa"/>
            <w:vMerge/>
            <w:shd w:val="clear" w:color="auto" w:fill="auto"/>
            <w:vAlign w:val="center"/>
          </w:tcPr>
          <w:p w14:paraId="4AEE4EB4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shd w:val="clear" w:color="auto" w:fill="auto"/>
            <w:vAlign w:val="center"/>
          </w:tcPr>
          <w:p w14:paraId="334E2EB3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9"/>
            <w:vMerge/>
            <w:shd w:val="clear" w:color="auto" w:fill="auto"/>
            <w:vAlign w:val="center"/>
          </w:tcPr>
          <w:p w14:paraId="596264AA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14:paraId="2EBCAD38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5"/>
            <w:vMerge/>
            <w:shd w:val="clear" w:color="auto" w:fill="auto"/>
            <w:vAlign w:val="center"/>
          </w:tcPr>
          <w:p w14:paraId="174E008F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6781EC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694288CB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92A7C" w:rsidRPr="00592A7C" w14:paraId="6250AAF6" w14:textId="77777777" w:rsidTr="00C708EB">
        <w:trPr>
          <w:trHeight w:val="263"/>
        </w:trPr>
        <w:tc>
          <w:tcPr>
            <w:tcW w:w="8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B13A2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D01C6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9CD31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1967B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6EA09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D571F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44A35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F962B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92A7C" w:rsidRPr="00592A7C" w14:paraId="06BFF6BE" w14:textId="77777777" w:rsidTr="00A70C2E">
        <w:trPr>
          <w:trHeight w:val="1780"/>
        </w:trPr>
        <w:tc>
          <w:tcPr>
            <w:tcW w:w="806" w:type="dxa"/>
            <w:shd w:val="clear" w:color="auto" w:fill="auto"/>
            <w:vAlign w:val="center"/>
          </w:tcPr>
          <w:p w14:paraId="4BBB9A2D" w14:textId="330252ED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1-ին</w:t>
            </w:r>
          </w:p>
        </w:tc>
        <w:tc>
          <w:tcPr>
            <w:tcW w:w="1406" w:type="dxa"/>
            <w:gridSpan w:val="3"/>
            <w:shd w:val="clear" w:color="auto" w:fill="auto"/>
            <w:vAlign w:val="center"/>
          </w:tcPr>
          <w:p w14:paraId="2B7C20B8" w14:textId="77777777" w:rsidR="00DF7FEF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9"/>
              </w:rPr>
            </w:pP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Արման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Բաբայան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ԱՁ</w:t>
            </w:r>
          </w:p>
          <w:p w14:paraId="77168A7C" w14:textId="53FFF275" w:rsidR="00B95893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sz w:val="16"/>
                <w:szCs w:val="19"/>
              </w:rPr>
              <w:t>/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Գևորգյան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Սթոն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 ՍՊԸ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հետ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համատեղ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>/</w:t>
            </w:r>
          </w:p>
        </w:tc>
        <w:tc>
          <w:tcPr>
            <w:tcW w:w="1736" w:type="dxa"/>
            <w:gridSpan w:val="9"/>
            <w:shd w:val="clear" w:color="auto" w:fill="auto"/>
            <w:vAlign w:val="center"/>
          </w:tcPr>
          <w:p w14:paraId="36CBA498" w14:textId="2E9DBF90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ԲՄԱՇՁԲ-26-10/1-1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D762446" w14:textId="4292B080" w:rsidR="00B95893" w:rsidRPr="00592A7C" w:rsidRDefault="006312C5" w:rsidP="006312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92A7C">
              <w:rPr>
                <w:rFonts w:ascii="GHEA Grapalat" w:hAnsi="GHEA Grapalat" w:cs="Sylfaen"/>
                <w:sz w:val="14"/>
                <w:szCs w:val="16"/>
              </w:rPr>
              <w:t>02</w:t>
            </w:r>
            <w:r w:rsidR="00B95893" w:rsidRPr="00592A7C">
              <w:rPr>
                <w:rFonts w:ascii="GHEA Grapalat" w:hAnsi="GHEA Grapalat" w:cs="Sylfaen"/>
                <w:sz w:val="14"/>
                <w:szCs w:val="16"/>
              </w:rPr>
              <w:t>.0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>6</w:t>
            </w:r>
            <w:r w:rsidR="00B95893" w:rsidRPr="00592A7C">
              <w:rPr>
                <w:rFonts w:ascii="GHEA Grapalat" w:hAnsi="GHEA Grapalat" w:cs="Sylfaen"/>
                <w:sz w:val="14"/>
                <w:szCs w:val="16"/>
              </w:rPr>
              <w:t>.2026թ.</w:t>
            </w:r>
          </w:p>
        </w:tc>
        <w:tc>
          <w:tcPr>
            <w:tcW w:w="1752" w:type="dxa"/>
            <w:gridSpan w:val="5"/>
            <w:shd w:val="clear" w:color="auto" w:fill="auto"/>
            <w:vAlign w:val="center"/>
          </w:tcPr>
          <w:p w14:paraId="785A6F16" w14:textId="1B7757A3" w:rsidR="00B95893" w:rsidRPr="00592A7C" w:rsidRDefault="00DF7FEF" w:rsidP="00C369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2026թ. </w:t>
            </w:r>
            <w:proofErr w:type="spellStart"/>
            <w:r w:rsidRPr="00592A7C">
              <w:rPr>
                <w:rFonts w:ascii="GHEA Grapalat" w:hAnsi="GHEA Grapalat" w:cs="Arial"/>
                <w:sz w:val="18"/>
                <w:szCs w:val="14"/>
              </w:rPr>
              <w:t>ընթացքում</w:t>
            </w:r>
            <w:proofErr w:type="spellEnd"/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, </w:t>
            </w:r>
            <w:proofErr w:type="spellStart"/>
            <w:r w:rsidRPr="00592A7C">
              <w:rPr>
                <w:rFonts w:ascii="GHEA Grapalat" w:hAnsi="GHEA Grapalat" w:cs="Arial"/>
                <w:sz w:val="18"/>
                <w:szCs w:val="14"/>
              </w:rPr>
              <w:t>բայց</w:t>
            </w:r>
            <w:proofErr w:type="spellEnd"/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Arial"/>
                <w:sz w:val="18"/>
                <w:szCs w:val="14"/>
              </w:rPr>
              <w:t>ոչ</w:t>
            </w:r>
            <w:proofErr w:type="spellEnd"/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Arial"/>
                <w:sz w:val="18"/>
                <w:szCs w:val="14"/>
              </w:rPr>
              <w:t>ուշ</w:t>
            </w:r>
            <w:proofErr w:type="spellEnd"/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, </w:t>
            </w:r>
            <w:proofErr w:type="spellStart"/>
            <w:r w:rsidRPr="00592A7C">
              <w:rPr>
                <w:rFonts w:ascii="GHEA Grapalat" w:hAnsi="GHEA Grapalat" w:cs="Arial"/>
                <w:sz w:val="18"/>
                <w:szCs w:val="14"/>
              </w:rPr>
              <w:t>քան</w:t>
            </w:r>
            <w:proofErr w:type="spellEnd"/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Arial"/>
                <w:sz w:val="18"/>
                <w:szCs w:val="14"/>
              </w:rPr>
              <w:t>մինչև</w:t>
            </w:r>
            <w:proofErr w:type="spellEnd"/>
            <w:r w:rsidRPr="00592A7C">
              <w:rPr>
                <w:rFonts w:ascii="GHEA Grapalat" w:hAnsi="GHEA Grapalat" w:cs="Arial"/>
                <w:sz w:val="18"/>
                <w:szCs w:val="14"/>
              </w:rPr>
              <w:t xml:space="preserve"> 30.11.2026թ.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064A125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1677" w:type="dxa"/>
            <w:gridSpan w:val="7"/>
            <w:shd w:val="clear" w:color="auto" w:fill="auto"/>
            <w:vAlign w:val="center"/>
          </w:tcPr>
          <w:p w14:paraId="6F86CF8C" w14:textId="55154000" w:rsidR="00B95893" w:rsidRPr="00592A7C" w:rsidRDefault="006312C5" w:rsidP="00DF05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592A7C">
              <w:rPr>
                <w:rFonts w:ascii="GHEA Grapalat" w:hAnsi="GHEA Grapalat" w:cs="Sylfaen"/>
                <w:sz w:val="16"/>
                <w:szCs w:val="18"/>
              </w:rPr>
              <w:t>150,000,000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1D51629" w14:textId="6957350B" w:rsidR="00B95893" w:rsidRPr="00592A7C" w:rsidRDefault="006312C5" w:rsidP="00B40E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92A7C"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="00B95893" w:rsidRPr="00592A7C">
              <w:rPr>
                <w:rFonts w:ascii="GHEA Grapalat" w:hAnsi="GHEA Grapalat" w:cs="Sylfaen"/>
                <w:sz w:val="16"/>
                <w:szCs w:val="18"/>
              </w:rPr>
              <w:t>50,000,000</w:t>
            </w:r>
          </w:p>
        </w:tc>
      </w:tr>
      <w:tr w:rsidR="00592A7C" w:rsidRPr="00592A7C" w14:paraId="266BB13B" w14:textId="77777777" w:rsidTr="00BE1B46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D699451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2A7C" w:rsidRPr="00592A7C" w14:paraId="7699C033" w14:textId="77777777" w:rsidTr="00C708EB">
        <w:trPr>
          <w:trHeight w:val="125"/>
        </w:trPr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AFB0E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DFAA9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1688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6A3F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7E30E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E66C8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Անձնագրի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92A7C" w:rsidRPr="00592A7C" w14:paraId="3E10F9BC" w14:textId="77777777" w:rsidTr="00C708EB">
        <w:trPr>
          <w:trHeight w:val="155"/>
        </w:trPr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F518D" w14:textId="0ECC33F0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1-ին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B4008" w14:textId="77777777" w:rsidR="00DF7FEF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9"/>
              </w:rPr>
            </w:pP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Արման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Բաբայան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ԱՁ</w:t>
            </w:r>
          </w:p>
          <w:p w14:paraId="60984CC9" w14:textId="6EF4415B" w:rsidR="00B95893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sz w:val="16"/>
                <w:szCs w:val="19"/>
              </w:rPr>
              <w:t>/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Գևորգյան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Սթոն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 ՍՊԸ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հետ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6"/>
                <w:szCs w:val="19"/>
              </w:rPr>
              <w:t>համատեղ</w:t>
            </w:r>
            <w:proofErr w:type="spellEnd"/>
            <w:r w:rsidRPr="00592A7C">
              <w:rPr>
                <w:rFonts w:ascii="GHEA Grapalat" w:hAnsi="GHEA Grapalat"/>
                <w:sz w:val="16"/>
                <w:szCs w:val="19"/>
              </w:rPr>
              <w:t>/</w:t>
            </w:r>
          </w:p>
        </w:tc>
        <w:tc>
          <w:tcPr>
            <w:tcW w:w="29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6AE8F" w14:textId="7278241F" w:rsidR="00B95893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Լոռու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մարզ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գ.Վահագնի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3-րդ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փող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., 1-ին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փակ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, տ.17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813C" w14:textId="78B6BDDA" w:rsidR="00B95893" w:rsidRPr="00592A7C" w:rsidRDefault="00DF7FEF" w:rsidP="00EC0150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bCs/>
                <w:color w:val="auto"/>
                <w:sz w:val="16"/>
                <w:u w:val="none"/>
              </w:rPr>
            </w:pPr>
            <w:r w:rsidRPr="00592A7C">
              <w:rPr>
                <w:rStyle w:val="Hyperlink"/>
                <w:bCs/>
                <w:color w:val="auto"/>
                <w:sz w:val="16"/>
                <w:u w:val="none"/>
              </w:rPr>
              <w:t>-----------</w:t>
            </w:r>
          </w:p>
        </w:tc>
        <w:tc>
          <w:tcPr>
            <w:tcW w:w="2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92EB9" w14:textId="77777777" w:rsidR="00DF7FEF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Արարատբանկ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ԲԲԸ </w:t>
            </w:r>
          </w:p>
          <w:p w14:paraId="6BED7972" w14:textId="060E9F2B" w:rsidR="00B95893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151002443134300</w:t>
            </w:r>
          </w:p>
        </w:tc>
        <w:tc>
          <w:tcPr>
            <w:tcW w:w="18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8E9E0" w14:textId="79FCF7AE" w:rsidR="00B95893" w:rsidRPr="00592A7C" w:rsidRDefault="00DF7FEF" w:rsidP="00DF7F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 67100266</w:t>
            </w:r>
          </w:p>
        </w:tc>
      </w:tr>
      <w:tr w:rsidR="00592A7C" w:rsidRPr="00592A7C" w14:paraId="1BB7CBDC" w14:textId="77777777" w:rsidTr="00BE1B46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C498674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7F9BF410" w14:textId="77777777" w:rsidTr="00C708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487D7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C49E7" w14:textId="77777777" w:rsidR="00B95893" w:rsidRPr="00592A7C" w:rsidRDefault="00B95893" w:rsidP="00BE1B46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կայացել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592A7C" w:rsidRPr="00592A7C" w14:paraId="1790C880" w14:textId="77777777" w:rsidTr="00ED5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1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2953" w14:textId="614080D8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6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հրավերի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հիման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վրա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մեջ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նշված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այդ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ուղարկվելուց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5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օրացուցային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օրվա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6"/>
              </w:rPr>
              <w:t>ընթացքում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6"/>
              </w:rPr>
              <w:t>:</w:t>
            </w:r>
          </w:p>
          <w:p w14:paraId="12DA3284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57D0B1DE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</w:t>
            </w:r>
          </w:p>
          <w:p w14:paraId="7C446929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67835017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33A4687C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454926A0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225BB034" w14:textId="77777777" w:rsidR="00B95893" w:rsidRPr="00592A7C" w:rsidRDefault="00B95893" w:rsidP="005C0C2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6AAA050E" w14:textId="46F96C6B" w:rsidR="00B95893" w:rsidRPr="00592A7C" w:rsidRDefault="00B95893" w:rsidP="00B056A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է` </w:t>
            </w:r>
            <w:hyperlink r:id="rId9" w:history="1">
              <w:r w:rsidRPr="00592A7C">
                <w:rPr>
                  <w:rStyle w:val="Hyperlink"/>
                  <w:rFonts w:ascii="GHEA Grapalat" w:eastAsia="Times New Roman" w:hAnsi="GHEA Grapalat"/>
                  <w:color w:val="auto"/>
                  <w:sz w:val="14"/>
                  <w:szCs w:val="14"/>
                  <w:lang w:eastAsia="ru-RU"/>
                </w:rPr>
                <w:t>kshzbv@mil.am</w:t>
              </w:r>
            </w:hyperlink>
          </w:p>
        </w:tc>
      </w:tr>
      <w:tr w:rsidR="00592A7C" w:rsidRPr="00592A7C" w14:paraId="17BF4008" w14:textId="77777777" w:rsidTr="00BE1B46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CEEFF27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5481BBDD" w14:textId="77777777" w:rsidTr="00C708EB">
        <w:trPr>
          <w:trHeight w:val="475"/>
        </w:trPr>
        <w:tc>
          <w:tcPr>
            <w:tcW w:w="46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F08239D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F410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Հրապարակումները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իրականացվել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 xml:space="preserve">» ՀՀ 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592A7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592A7C" w:rsidRPr="00592A7C" w14:paraId="15EBCA32" w14:textId="77777777" w:rsidTr="00BE1B46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10F404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56DF20D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92A7C" w:rsidRPr="00592A7C" w14:paraId="7178CB6D" w14:textId="77777777" w:rsidTr="00C708EB">
        <w:trPr>
          <w:trHeight w:val="427"/>
        </w:trPr>
        <w:tc>
          <w:tcPr>
            <w:tcW w:w="46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8A22E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592A7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27328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592A7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4"/>
              </w:rPr>
              <w:t>չեն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592A7C" w:rsidRPr="00592A7C" w14:paraId="07D1E91F" w14:textId="77777777" w:rsidTr="00111A1E">
        <w:trPr>
          <w:trHeight w:val="115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210537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92A7C" w:rsidRPr="00592A7C" w14:paraId="45721883" w14:textId="77777777" w:rsidTr="00C708EB">
        <w:trPr>
          <w:trHeight w:val="427"/>
        </w:trPr>
        <w:tc>
          <w:tcPr>
            <w:tcW w:w="46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91172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592A7C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F0B51" w14:textId="29FD8C0D" w:rsidR="00B95893" w:rsidRPr="00592A7C" w:rsidRDefault="00DF7FEF" w:rsidP="00EC015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92A7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592A7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92A7C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592A7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4"/>
              </w:rPr>
              <w:t>չեն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92A7C">
              <w:rPr>
                <w:rFonts w:ascii="GHEA Grapalat" w:hAnsi="GHEA Grapalat" w:cs="Sylfaen"/>
                <w:sz w:val="14"/>
                <w:szCs w:val="14"/>
              </w:rPr>
              <w:t>ներկայացվել</w:t>
            </w:r>
            <w:proofErr w:type="spellEnd"/>
            <w:r w:rsidRPr="00592A7C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592A7C" w:rsidRPr="00592A7C" w14:paraId="73FFC30B" w14:textId="77777777" w:rsidTr="00BE1B46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233D9E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92A7C" w:rsidRPr="00592A7C" w14:paraId="35F7D78F" w14:textId="77777777" w:rsidTr="00C708EB">
        <w:trPr>
          <w:trHeight w:val="37"/>
        </w:trPr>
        <w:tc>
          <w:tcPr>
            <w:tcW w:w="3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A655F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FC865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92A7C" w:rsidRPr="00592A7C" w14:paraId="4C84D332" w14:textId="77777777" w:rsidTr="00BE1B46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0154F03" w14:textId="77777777" w:rsidR="00B95893" w:rsidRPr="00592A7C" w:rsidRDefault="00B95893" w:rsidP="00BE1B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92A7C" w:rsidRPr="00592A7C" w14:paraId="099151A8" w14:textId="77777777" w:rsidTr="00BE1B46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1EA70C58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92A7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2A7C" w:rsidRPr="00592A7C" w14:paraId="025C6770" w14:textId="77777777" w:rsidTr="00C708EB">
        <w:trPr>
          <w:trHeight w:val="47"/>
        </w:trPr>
        <w:tc>
          <w:tcPr>
            <w:tcW w:w="3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64AA9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B0AD0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AAA19" w14:textId="77777777" w:rsidR="00B95893" w:rsidRPr="00592A7C" w:rsidRDefault="00B95893" w:rsidP="00BE1B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92A7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92A7C" w:rsidRPr="00592A7C" w14:paraId="002E744B" w14:textId="77777777" w:rsidTr="00C708EB">
        <w:trPr>
          <w:trHeight w:val="47"/>
        </w:trPr>
        <w:tc>
          <w:tcPr>
            <w:tcW w:w="3318" w:type="dxa"/>
            <w:gridSpan w:val="10"/>
            <w:shd w:val="clear" w:color="auto" w:fill="auto"/>
            <w:vAlign w:val="center"/>
          </w:tcPr>
          <w:p w14:paraId="2DF8EBCF" w14:textId="6F8BE557" w:rsidR="00B95893" w:rsidRPr="00592A7C" w:rsidRDefault="00E245A2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592A7C">
              <w:rPr>
                <w:rFonts w:ascii="GHEA Grapalat" w:hAnsi="GHEA Grapalat"/>
                <w:bCs/>
                <w:sz w:val="16"/>
                <w:szCs w:val="16"/>
              </w:rPr>
              <w:t>Էդգար</w:t>
            </w:r>
            <w:proofErr w:type="spellEnd"/>
            <w:r w:rsidRPr="00592A7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592A7C">
              <w:rPr>
                <w:rFonts w:ascii="GHEA Grapalat" w:hAnsi="GHEA Grapalat"/>
                <w:bCs/>
                <w:sz w:val="16"/>
                <w:szCs w:val="16"/>
              </w:rPr>
              <w:t>Համբարձումյան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17B3FEA" w14:textId="77777777" w:rsidR="00B95893" w:rsidRPr="00592A7C" w:rsidRDefault="00B95893" w:rsidP="00BE1B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bCs/>
                <w:sz w:val="16"/>
                <w:szCs w:val="16"/>
              </w:rPr>
              <w:t>010-66-24-94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14:paraId="304FCB13" w14:textId="5548B57D" w:rsidR="00B95893" w:rsidRPr="00592A7C" w:rsidRDefault="006E4BBE" w:rsidP="006E4B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92A7C">
              <w:rPr>
                <w:rFonts w:ascii="GHEA Grapalat" w:hAnsi="GHEA Grapalat"/>
                <w:bCs/>
                <w:sz w:val="16"/>
                <w:szCs w:val="16"/>
              </w:rPr>
              <w:t>e.</w:t>
            </w:r>
            <w:r w:rsidR="00B95893" w:rsidRPr="00592A7C">
              <w:rPr>
                <w:rFonts w:ascii="GHEA Grapalat" w:hAnsi="GHEA Grapalat"/>
                <w:bCs/>
                <w:sz w:val="16"/>
                <w:szCs w:val="16"/>
              </w:rPr>
              <w:t>h</w:t>
            </w:r>
            <w:r w:rsidRPr="00592A7C">
              <w:rPr>
                <w:rFonts w:ascii="GHEA Grapalat" w:hAnsi="GHEA Grapalat"/>
                <w:bCs/>
                <w:sz w:val="16"/>
                <w:szCs w:val="16"/>
              </w:rPr>
              <w:t>ambardzum</w:t>
            </w:r>
            <w:r w:rsidR="00B95893" w:rsidRPr="00592A7C">
              <w:rPr>
                <w:rFonts w:ascii="GHEA Grapalat" w:hAnsi="GHEA Grapalat"/>
                <w:bCs/>
                <w:sz w:val="16"/>
                <w:szCs w:val="16"/>
              </w:rPr>
              <w:t>yan@mil.am</w:t>
            </w:r>
          </w:p>
        </w:tc>
      </w:tr>
    </w:tbl>
    <w:p w14:paraId="4892109C" w14:textId="4FB707BE" w:rsidR="00CF05B5" w:rsidRPr="00592A7C" w:rsidRDefault="00CF05B5" w:rsidP="008A44B4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592A7C">
        <w:rPr>
          <w:rFonts w:ascii="GHEA Grapalat" w:hAnsi="GHEA Grapalat" w:cs="Sylfaen"/>
          <w:sz w:val="20"/>
          <w:lang w:val="af-ZA"/>
        </w:rPr>
        <w:t>Պատվիրատու՝ ՀՀ պաշտպանության նախարարություն</w:t>
      </w:r>
    </w:p>
    <w:p w14:paraId="7ECF40FA" w14:textId="77777777" w:rsidR="00190C76" w:rsidRPr="00592A7C" w:rsidRDefault="00190C76" w:rsidP="008A44B4">
      <w:pPr>
        <w:ind w:left="0" w:firstLine="0"/>
        <w:jc w:val="both"/>
        <w:rPr>
          <w:rFonts w:ascii="GHEA Grapalat" w:hAnsi="GHEA Grapalat" w:cs="Sylfaen"/>
          <w:sz w:val="20"/>
          <w:lang w:val="af-ZA"/>
        </w:rPr>
        <w:sectPr w:rsidR="00190C76" w:rsidRPr="00592A7C" w:rsidSect="00190C76">
          <w:pgSz w:w="11907" w:h="16840" w:code="9"/>
          <w:pgMar w:top="360" w:right="562" w:bottom="288" w:left="1138" w:header="706" w:footer="706" w:gutter="0"/>
          <w:cols w:space="708"/>
          <w:docGrid w:linePitch="360"/>
        </w:sectPr>
      </w:pPr>
    </w:p>
    <w:p w14:paraId="1160E497" w14:textId="77777777" w:rsidR="001021B0" w:rsidRPr="00592A7C" w:rsidRDefault="001021B0" w:rsidP="00B40E08">
      <w:pPr>
        <w:jc w:val="center"/>
        <w:rPr>
          <w:rFonts w:ascii="GHEA Mariam" w:hAnsi="GHEA Mariam"/>
          <w:sz w:val="18"/>
          <w:szCs w:val="18"/>
        </w:rPr>
      </w:pPr>
    </w:p>
    <w:bookmarkEnd w:id="0"/>
    <w:p w14:paraId="7215EE62" w14:textId="77777777" w:rsidR="00174CB1" w:rsidRPr="00592A7C" w:rsidRDefault="00174CB1">
      <w:pPr>
        <w:jc w:val="center"/>
        <w:rPr>
          <w:rFonts w:ascii="GHEA Mariam" w:hAnsi="GHEA Mariam"/>
          <w:sz w:val="18"/>
          <w:szCs w:val="18"/>
        </w:rPr>
      </w:pPr>
    </w:p>
    <w:sectPr w:rsidR="00174CB1" w:rsidRPr="00592A7C" w:rsidSect="0058554D">
      <w:pgSz w:w="16840" w:h="11907" w:orient="landscape" w:code="9"/>
      <w:pgMar w:top="630" w:right="360" w:bottom="562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7DFC7" w14:textId="77777777" w:rsidR="00606BE6" w:rsidRDefault="00606BE6" w:rsidP="0022631D">
      <w:pPr>
        <w:spacing w:before="0" w:after="0"/>
      </w:pPr>
      <w:r>
        <w:separator/>
      </w:r>
    </w:p>
  </w:endnote>
  <w:endnote w:type="continuationSeparator" w:id="0">
    <w:p w14:paraId="2D1B368F" w14:textId="77777777" w:rsidR="00606BE6" w:rsidRDefault="00606B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1E98" w14:textId="77777777" w:rsidR="00606BE6" w:rsidRDefault="00606BE6" w:rsidP="0022631D">
      <w:pPr>
        <w:spacing w:before="0" w:after="0"/>
      </w:pPr>
      <w:r>
        <w:separator/>
      </w:r>
    </w:p>
  </w:footnote>
  <w:footnote w:type="continuationSeparator" w:id="0">
    <w:p w14:paraId="4B7D6ADD" w14:textId="77777777" w:rsidR="00606BE6" w:rsidRDefault="00606BE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4DE4"/>
    <w:rsid w:val="000344D6"/>
    <w:rsid w:val="00042D99"/>
    <w:rsid w:val="00044EA8"/>
    <w:rsid w:val="00046CCF"/>
    <w:rsid w:val="00051ECE"/>
    <w:rsid w:val="00056FF8"/>
    <w:rsid w:val="0007090E"/>
    <w:rsid w:val="00073D66"/>
    <w:rsid w:val="00091E3B"/>
    <w:rsid w:val="00096BF9"/>
    <w:rsid w:val="000A6BE2"/>
    <w:rsid w:val="000B0199"/>
    <w:rsid w:val="000B0DA0"/>
    <w:rsid w:val="000B59A5"/>
    <w:rsid w:val="000E37A4"/>
    <w:rsid w:val="000E4FF1"/>
    <w:rsid w:val="000F2CDB"/>
    <w:rsid w:val="000F376D"/>
    <w:rsid w:val="001021B0"/>
    <w:rsid w:val="00111A1E"/>
    <w:rsid w:val="001130A3"/>
    <w:rsid w:val="00151175"/>
    <w:rsid w:val="0016774D"/>
    <w:rsid w:val="00174CB1"/>
    <w:rsid w:val="0018422F"/>
    <w:rsid w:val="00190C76"/>
    <w:rsid w:val="001A1999"/>
    <w:rsid w:val="001A65C4"/>
    <w:rsid w:val="001B2293"/>
    <w:rsid w:val="001C1BE1"/>
    <w:rsid w:val="001D7855"/>
    <w:rsid w:val="001E0091"/>
    <w:rsid w:val="001F735C"/>
    <w:rsid w:val="0020066C"/>
    <w:rsid w:val="00203BAF"/>
    <w:rsid w:val="00203FBF"/>
    <w:rsid w:val="0022485C"/>
    <w:rsid w:val="0022631D"/>
    <w:rsid w:val="00226CC9"/>
    <w:rsid w:val="002404B7"/>
    <w:rsid w:val="002569FF"/>
    <w:rsid w:val="002660B7"/>
    <w:rsid w:val="00295B92"/>
    <w:rsid w:val="002A16FB"/>
    <w:rsid w:val="002A7F04"/>
    <w:rsid w:val="002C2FB9"/>
    <w:rsid w:val="002D1124"/>
    <w:rsid w:val="002E4E6F"/>
    <w:rsid w:val="002F0F25"/>
    <w:rsid w:val="002F16CC"/>
    <w:rsid w:val="002F1FEB"/>
    <w:rsid w:val="002F43AD"/>
    <w:rsid w:val="002F4CB4"/>
    <w:rsid w:val="00326AD3"/>
    <w:rsid w:val="003366B2"/>
    <w:rsid w:val="00343D14"/>
    <w:rsid w:val="00357CBE"/>
    <w:rsid w:val="00366FC1"/>
    <w:rsid w:val="00371B1D"/>
    <w:rsid w:val="003966B0"/>
    <w:rsid w:val="003B2758"/>
    <w:rsid w:val="003B3A44"/>
    <w:rsid w:val="003C12C9"/>
    <w:rsid w:val="003E3D40"/>
    <w:rsid w:val="003E6978"/>
    <w:rsid w:val="003F21F3"/>
    <w:rsid w:val="00404327"/>
    <w:rsid w:val="00413372"/>
    <w:rsid w:val="00414557"/>
    <w:rsid w:val="00433A17"/>
    <w:rsid w:val="00433E3C"/>
    <w:rsid w:val="00440DB8"/>
    <w:rsid w:val="00441357"/>
    <w:rsid w:val="00472069"/>
    <w:rsid w:val="00474C2F"/>
    <w:rsid w:val="004764CD"/>
    <w:rsid w:val="00477CFA"/>
    <w:rsid w:val="0048172A"/>
    <w:rsid w:val="004875E0"/>
    <w:rsid w:val="004A01F1"/>
    <w:rsid w:val="004B0079"/>
    <w:rsid w:val="004B3477"/>
    <w:rsid w:val="004C205A"/>
    <w:rsid w:val="004C459F"/>
    <w:rsid w:val="004C5FE5"/>
    <w:rsid w:val="004D078F"/>
    <w:rsid w:val="004D737B"/>
    <w:rsid w:val="004E376E"/>
    <w:rsid w:val="004F4D27"/>
    <w:rsid w:val="00503BCC"/>
    <w:rsid w:val="00513747"/>
    <w:rsid w:val="00546023"/>
    <w:rsid w:val="00551796"/>
    <w:rsid w:val="00551D02"/>
    <w:rsid w:val="005631FD"/>
    <w:rsid w:val="00563233"/>
    <w:rsid w:val="005643CD"/>
    <w:rsid w:val="00566F4A"/>
    <w:rsid w:val="005737F9"/>
    <w:rsid w:val="0058554D"/>
    <w:rsid w:val="00592A7C"/>
    <w:rsid w:val="005C0C24"/>
    <w:rsid w:val="005D0357"/>
    <w:rsid w:val="005D54B6"/>
    <w:rsid w:val="005D5FBD"/>
    <w:rsid w:val="005F44C9"/>
    <w:rsid w:val="00603676"/>
    <w:rsid w:val="006038DB"/>
    <w:rsid w:val="0060556B"/>
    <w:rsid w:val="00606BE6"/>
    <w:rsid w:val="00607C9A"/>
    <w:rsid w:val="00611A8E"/>
    <w:rsid w:val="006312C5"/>
    <w:rsid w:val="00646760"/>
    <w:rsid w:val="00650CD6"/>
    <w:rsid w:val="00651899"/>
    <w:rsid w:val="00653E0F"/>
    <w:rsid w:val="006568F2"/>
    <w:rsid w:val="00667C0E"/>
    <w:rsid w:val="00672C52"/>
    <w:rsid w:val="00675C6B"/>
    <w:rsid w:val="00690ECB"/>
    <w:rsid w:val="006966B2"/>
    <w:rsid w:val="006A38B4"/>
    <w:rsid w:val="006B1111"/>
    <w:rsid w:val="006B2E21"/>
    <w:rsid w:val="006B65CE"/>
    <w:rsid w:val="006C0266"/>
    <w:rsid w:val="006E0D92"/>
    <w:rsid w:val="006E1A83"/>
    <w:rsid w:val="006E4BBE"/>
    <w:rsid w:val="006F2779"/>
    <w:rsid w:val="007060FC"/>
    <w:rsid w:val="00717AE5"/>
    <w:rsid w:val="0072245B"/>
    <w:rsid w:val="00723EA7"/>
    <w:rsid w:val="007732E7"/>
    <w:rsid w:val="0078682E"/>
    <w:rsid w:val="00790469"/>
    <w:rsid w:val="007A126B"/>
    <w:rsid w:val="007D04F3"/>
    <w:rsid w:val="007D5394"/>
    <w:rsid w:val="007E1750"/>
    <w:rsid w:val="00804C3F"/>
    <w:rsid w:val="0081420B"/>
    <w:rsid w:val="0082535C"/>
    <w:rsid w:val="008562AB"/>
    <w:rsid w:val="00862C53"/>
    <w:rsid w:val="00863D9D"/>
    <w:rsid w:val="008662BB"/>
    <w:rsid w:val="00885146"/>
    <w:rsid w:val="008960C6"/>
    <w:rsid w:val="008A44B4"/>
    <w:rsid w:val="008B0EED"/>
    <w:rsid w:val="008C4E62"/>
    <w:rsid w:val="008E43EC"/>
    <w:rsid w:val="008E48F5"/>
    <w:rsid w:val="008E493A"/>
    <w:rsid w:val="008E4C57"/>
    <w:rsid w:val="008F0CE6"/>
    <w:rsid w:val="0090495A"/>
    <w:rsid w:val="00976215"/>
    <w:rsid w:val="00986163"/>
    <w:rsid w:val="009B3D43"/>
    <w:rsid w:val="009B4536"/>
    <w:rsid w:val="009B68FE"/>
    <w:rsid w:val="009C3F91"/>
    <w:rsid w:val="009C5E0F"/>
    <w:rsid w:val="009E6065"/>
    <w:rsid w:val="009E75FF"/>
    <w:rsid w:val="00A122FA"/>
    <w:rsid w:val="00A306F5"/>
    <w:rsid w:val="00A31820"/>
    <w:rsid w:val="00A4278A"/>
    <w:rsid w:val="00A4392A"/>
    <w:rsid w:val="00A47B1E"/>
    <w:rsid w:val="00A70C2E"/>
    <w:rsid w:val="00AA32E4"/>
    <w:rsid w:val="00AB2EA6"/>
    <w:rsid w:val="00AD07B9"/>
    <w:rsid w:val="00AD59DC"/>
    <w:rsid w:val="00AF6A3F"/>
    <w:rsid w:val="00B056AE"/>
    <w:rsid w:val="00B40E08"/>
    <w:rsid w:val="00B75762"/>
    <w:rsid w:val="00B80ECA"/>
    <w:rsid w:val="00B85715"/>
    <w:rsid w:val="00B8676E"/>
    <w:rsid w:val="00B875DD"/>
    <w:rsid w:val="00B91DE2"/>
    <w:rsid w:val="00B948B9"/>
    <w:rsid w:val="00B94EA2"/>
    <w:rsid w:val="00B95893"/>
    <w:rsid w:val="00BA03B0"/>
    <w:rsid w:val="00BB0A93"/>
    <w:rsid w:val="00BB2DA2"/>
    <w:rsid w:val="00BB4AEB"/>
    <w:rsid w:val="00BD3D4E"/>
    <w:rsid w:val="00BD4712"/>
    <w:rsid w:val="00BE251A"/>
    <w:rsid w:val="00BF1465"/>
    <w:rsid w:val="00BF4745"/>
    <w:rsid w:val="00C00DFB"/>
    <w:rsid w:val="00C05861"/>
    <w:rsid w:val="00C20D97"/>
    <w:rsid w:val="00C32741"/>
    <w:rsid w:val="00C3693B"/>
    <w:rsid w:val="00C41423"/>
    <w:rsid w:val="00C46032"/>
    <w:rsid w:val="00C5486E"/>
    <w:rsid w:val="00C708EB"/>
    <w:rsid w:val="00C84DF7"/>
    <w:rsid w:val="00C96337"/>
    <w:rsid w:val="00C96BED"/>
    <w:rsid w:val="00CB44D2"/>
    <w:rsid w:val="00CC1F23"/>
    <w:rsid w:val="00CD4CA9"/>
    <w:rsid w:val="00CE1932"/>
    <w:rsid w:val="00CE222A"/>
    <w:rsid w:val="00CE6CE9"/>
    <w:rsid w:val="00CF05B5"/>
    <w:rsid w:val="00CF0FDB"/>
    <w:rsid w:val="00CF1BF4"/>
    <w:rsid w:val="00CF1F70"/>
    <w:rsid w:val="00D10BCB"/>
    <w:rsid w:val="00D24CB0"/>
    <w:rsid w:val="00D26FF1"/>
    <w:rsid w:val="00D30755"/>
    <w:rsid w:val="00D350DE"/>
    <w:rsid w:val="00D36189"/>
    <w:rsid w:val="00D52E3C"/>
    <w:rsid w:val="00D61BD3"/>
    <w:rsid w:val="00D648FD"/>
    <w:rsid w:val="00D7473E"/>
    <w:rsid w:val="00D80C64"/>
    <w:rsid w:val="00D91F09"/>
    <w:rsid w:val="00D92F47"/>
    <w:rsid w:val="00D92FE8"/>
    <w:rsid w:val="00DA6328"/>
    <w:rsid w:val="00DE06F1"/>
    <w:rsid w:val="00DF0536"/>
    <w:rsid w:val="00DF7FEF"/>
    <w:rsid w:val="00E05FC3"/>
    <w:rsid w:val="00E06B3E"/>
    <w:rsid w:val="00E16066"/>
    <w:rsid w:val="00E16C3B"/>
    <w:rsid w:val="00E243EA"/>
    <w:rsid w:val="00E245A2"/>
    <w:rsid w:val="00E33A25"/>
    <w:rsid w:val="00E37A21"/>
    <w:rsid w:val="00E4188B"/>
    <w:rsid w:val="00E53D30"/>
    <w:rsid w:val="00E54C4D"/>
    <w:rsid w:val="00E56328"/>
    <w:rsid w:val="00E728E8"/>
    <w:rsid w:val="00E72A41"/>
    <w:rsid w:val="00EA01A2"/>
    <w:rsid w:val="00EA568C"/>
    <w:rsid w:val="00EA707B"/>
    <w:rsid w:val="00EA767F"/>
    <w:rsid w:val="00EB0CC1"/>
    <w:rsid w:val="00EB0F56"/>
    <w:rsid w:val="00EB59EE"/>
    <w:rsid w:val="00EC0150"/>
    <w:rsid w:val="00EF16D0"/>
    <w:rsid w:val="00F10AFE"/>
    <w:rsid w:val="00F27BC4"/>
    <w:rsid w:val="00F31004"/>
    <w:rsid w:val="00F6056B"/>
    <w:rsid w:val="00F622B0"/>
    <w:rsid w:val="00F64167"/>
    <w:rsid w:val="00F642D7"/>
    <w:rsid w:val="00F6673B"/>
    <w:rsid w:val="00F75131"/>
    <w:rsid w:val="00F77479"/>
    <w:rsid w:val="00F77AAD"/>
    <w:rsid w:val="00F916C4"/>
    <w:rsid w:val="00FA33C6"/>
    <w:rsid w:val="00FB097B"/>
    <w:rsid w:val="00FC17A5"/>
    <w:rsid w:val="00FC6619"/>
    <w:rsid w:val="00FD5F78"/>
    <w:rsid w:val="00FF2EAB"/>
    <w:rsid w:val="00FF3AAE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6B1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uiPriority w:val="99"/>
    <w:rsid w:val="006B1111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675C6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D4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C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6B11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uiPriority w:val="99"/>
    <w:rsid w:val="006B1111"/>
    <w:rPr>
      <w:color w:val="0000FF"/>
      <w:u w:val="single"/>
    </w:rPr>
  </w:style>
  <w:style w:type="paragraph" w:customStyle="1" w:styleId="CharChar1Char">
    <w:name w:val="Char Char1 Char Знак Знак"/>
    <w:basedOn w:val="Normal"/>
    <w:rsid w:val="00675C6B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D4C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C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shzbv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E40B-2CB6-452A-BF85-43ADF081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700</Words>
  <Characters>5468</Characters>
  <Application>Microsoft Office Word</Application>
  <DocSecurity>0</DocSecurity>
  <Lines>303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166</cp:revision>
  <cp:lastPrinted>2025-02-21T10:57:00Z</cp:lastPrinted>
  <dcterms:created xsi:type="dcterms:W3CDTF">2021-06-28T12:08:00Z</dcterms:created>
  <dcterms:modified xsi:type="dcterms:W3CDTF">2026-06-03T15:22:00Z</dcterms:modified>
</cp:coreProperties>
</file>